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FBD" w:rsidRPr="00AD3FBD" w:rsidRDefault="00AD3FBD" w:rsidP="00AD3FBD">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AD3FBD">
        <w:rPr>
          <w:rFonts w:ascii="Arial" w:eastAsia="Times New Roman" w:hAnsi="Arial" w:cs="Arial"/>
          <w:b/>
          <w:bCs/>
          <w:color w:val="0A0B0C"/>
          <w:kern w:val="36"/>
          <w:sz w:val="48"/>
          <w:szCs w:val="48"/>
          <w:lang w:eastAsia="ru-RU"/>
        </w:rPr>
        <w:t>ДОКАЗЫВАНИЕ. Надо овладеть этой технологией</w:t>
      </w:r>
    </w:p>
    <w:p w:rsidR="00AD3FBD" w:rsidRPr="00AD3FBD" w:rsidRDefault="00AD3FBD" w:rsidP="00AD3FBD">
      <w:pPr>
        <w:spacing w:after="0" w:line="240" w:lineRule="auto"/>
        <w:rPr>
          <w:rFonts w:ascii="Arial" w:eastAsia="Times New Roman" w:hAnsi="Arial" w:cs="Arial"/>
          <w:color w:val="0A0B0C"/>
          <w:sz w:val="20"/>
          <w:szCs w:val="20"/>
          <w:lang w:eastAsia="ru-RU"/>
        </w:rPr>
      </w:pPr>
      <w:hyperlink r:id="rId5" w:history="1">
        <w:proofErr w:type="spellStart"/>
        <w:r w:rsidRPr="00AD3FBD">
          <w:rPr>
            <w:rFonts w:ascii="Arial" w:eastAsia="Times New Roman" w:hAnsi="Arial" w:cs="Arial"/>
            <w:color w:val="1868B2"/>
            <w:sz w:val="20"/>
            <w:szCs w:val="20"/>
            <w:u w:val="single"/>
            <w:lang w:eastAsia="ru-RU"/>
          </w:rPr>
          <w:t>вадим</w:t>
        </w:r>
        <w:proofErr w:type="spellEnd"/>
        <w:r w:rsidRPr="00AD3FBD">
          <w:rPr>
            <w:rFonts w:ascii="Arial" w:eastAsia="Times New Roman" w:hAnsi="Arial" w:cs="Arial"/>
            <w:color w:val="1868B2"/>
            <w:sz w:val="20"/>
            <w:szCs w:val="20"/>
            <w:u w:val="single"/>
            <w:lang w:eastAsia="ru-RU"/>
          </w:rPr>
          <w:t xml:space="preserve"> постников</w:t>
        </w:r>
      </w:hyperlink>
      <w:r w:rsidRPr="00AD3FBD">
        <w:rPr>
          <w:rFonts w:ascii="Arial" w:eastAsia="Times New Roman" w:hAnsi="Arial" w:cs="Arial"/>
          <w:color w:val="0A0B0C"/>
          <w:sz w:val="20"/>
          <w:szCs w:val="20"/>
          <w:lang w:eastAsia="ru-RU"/>
        </w:rPr>
        <w:t xml:space="preserve"> написал 19 марта 2017, 16:59 </w:t>
      </w:r>
      <w:r w:rsidRPr="00AD3FBD">
        <w:rPr>
          <w:rFonts w:ascii="Arial" w:eastAsia="Times New Roman" w:hAnsi="Arial" w:cs="Arial"/>
          <w:color w:val="0A0B0C"/>
          <w:sz w:val="20"/>
          <w:szCs w:val="20"/>
          <w:lang w:eastAsia="ru-RU"/>
        </w:rPr>
        <w:br/>
        <w:t xml:space="preserve">9 оценок, 376 просмотров </w:t>
      </w:r>
      <w:hyperlink r:id="rId6" w:history="1">
        <w:r w:rsidRPr="00AD3FBD">
          <w:rPr>
            <w:rFonts w:ascii="Arial" w:eastAsia="Times New Roman" w:hAnsi="Arial" w:cs="Arial"/>
            <w:color w:val="1868B2"/>
            <w:sz w:val="20"/>
            <w:szCs w:val="20"/>
            <w:u w:val="single"/>
            <w:lang w:eastAsia="ru-RU"/>
          </w:rPr>
          <w:t>Обсудить (10)</w:t>
        </w:r>
      </w:hyperlink>
      <w:r w:rsidRPr="00AD3FBD">
        <w:rPr>
          <w:rFonts w:ascii="Arial" w:eastAsia="Times New Roman" w:hAnsi="Arial" w:cs="Arial"/>
          <w:color w:val="0A0B0C"/>
          <w:sz w:val="20"/>
          <w:szCs w:val="20"/>
          <w:lang w:eastAsia="ru-RU"/>
        </w:rPr>
        <w:t xml:space="preserve">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В защиту прав потребителя жилищных и коммунальных услуг</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ДОКАЗЫВАНИЕ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Методическое пособие для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протестных неплательщиков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Вадим Постников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эксперт в сфере защиты прав потребителей услуг ЖКХ</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март 2017</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ПЛАН</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Вводная часть</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1. Обстоятельства, имеющие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2. Язык доказывания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3. Разрушаем доказательную базу противной стороны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4. Навязываем вывод: наши аргументы не оспорены"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ВВОДНАЯ часть</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Участник гражданского дела имеет право представлять доказательства (ч.1 ст. 35 ГПК РФ) и участвовать в исследовании доказательств (ч.1 ст. 35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 (ч.1 ст. 56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Чрезвычайно важно понять, что защищать свою правовую позицию в суде и доказывать обоснованность своих требований или возражений можно только в суде первой инстанции. После изменения в 2012 году гражданского процессуального законодательства вторая (апелляционная) инстанция утратила право отменять решение суда полностью или в части и направлять дело на новое рассмотрение. Поэтому, если сторона, участвующая в деле, упустила возможность доказать </w:t>
      </w:r>
      <w:r w:rsidRPr="00AD3FBD">
        <w:rPr>
          <w:rFonts w:ascii="Arial" w:eastAsia="Times New Roman" w:hAnsi="Arial" w:cs="Arial"/>
          <w:color w:val="0A0B0C"/>
          <w:sz w:val="20"/>
          <w:szCs w:val="20"/>
          <w:lang w:eastAsia="ru-RU"/>
        </w:rPr>
        <w:lastRenderedPageBreak/>
        <w:t>свою позицию в суде первой инстанции и проиграла дело, апелляционная инстанция второго шанса выиграть процесс не даст.</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1. ОБСТОЯТЕЛЬСТВА, ИМЕЮЩИЕ ЗНАЧЕНИЕ для ДЕЛА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Что конкретно надо доказывать? На этот счет в процессуальном законе используют понятие ОБСТОЯТЕЛЬСТВА, ИМЕЮЩИЕ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Этим обстоятельствам в ч. 1 ст. 330 ГПК РФ (Основания для отмены или изменения решения суда в апелляционном порядке)  посвящено две позиции. Стоит вчитаться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Основаниями для отмены или изменения решения суда в апелляционном порядке являются: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1) неправильное определение обстоятельств, имеющих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2) недоказанность установленных судом первой </w:t>
      </w:r>
      <w:proofErr w:type="spellStart"/>
      <w:r w:rsidRPr="00AD3FBD">
        <w:rPr>
          <w:rFonts w:ascii="Arial" w:eastAsia="Times New Roman" w:hAnsi="Arial" w:cs="Arial"/>
          <w:b/>
          <w:bCs/>
          <w:color w:val="0A0B0C"/>
          <w:sz w:val="20"/>
          <w:szCs w:val="20"/>
          <w:lang w:eastAsia="ru-RU"/>
        </w:rPr>
        <w:t>инстанцииобстоятельств</w:t>
      </w:r>
      <w:proofErr w:type="spellEnd"/>
      <w:r w:rsidRPr="00AD3FBD">
        <w:rPr>
          <w:rFonts w:ascii="Arial" w:eastAsia="Times New Roman" w:hAnsi="Arial" w:cs="Arial"/>
          <w:b/>
          <w:bCs/>
          <w:color w:val="0A0B0C"/>
          <w:sz w:val="20"/>
          <w:szCs w:val="20"/>
          <w:lang w:eastAsia="ru-RU"/>
        </w:rPr>
        <w:t>, имеющих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Значит:</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1)надо добиваться признания нужных нам обстоятельств  </w:t>
      </w:r>
      <w:proofErr w:type="spellStart"/>
      <w:r w:rsidRPr="00AD3FBD">
        <w:rPr>
          <w:rFonts w:ascii="Arial" w:eastAsia="Times New Roman" w:hAnsi="Arial" w:cs="Arial"/>
          <w:color w:val="0A0B0C"/>
          <w:sz w:val="20"/>
          <w:szCs w:val="20"/>
          <w:lang w:eastAsia="ru-RU"/>
        </w:rPr>
        <w:t>имеюшими</w:t>
      </w:r>
      <w:proofErr w:type="spellEnd"/>
      <w:r w:rsidRPr="00AD3FBD">
        <w:rPr>
          <w:rFonts w:ascii="Arial" w:eastAsia="Times New Roman" w:hAnsi="Arial" w:cs="Arial"/>
          <w:color w:val="0A0B0C"/>
          <w:sz w:val="20"/>
          <w:szCs w:val="20"/>
          <w:lang w:eastAsia="ru-RU"/>
        </w:rPr>
        <w:t xml:space="preserve">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2) а доказательства, имеющие значение для дела,  "</w:t>
      </w:r>
      <w:proofErr w:type="spellStart"/>
      <w:r w:rsidRPr="00AD3FBD">
        <w:rPr>
          <w:rFonts w:ascii="Arial" w:eastAsia="Times New Roman" w:hAnsi="Arial" w:cs="Arial"/>
          <w:color w:val="0A0B0C"/>
          <w:sz w:val="20"/>
          <w:szCs w:val="20"/>
          <w:lang w:eastAsia="ru-RU"/>
        </w:rPr>
        <w:t>затолкивать</w:t>
      </w:r>
      <w:proofErr w:type="spellEnd"/>
      <w:r w:rsidRPr="00AD3FBD">
        <w:rPr>
          <w:rFonts w:ascii="Arial" w:eastAsia="Times New Roman" w:hAnsi="Arial" w:cs="Arial"/>
          <w:color w:val="0A0B0C"/>
          <w:sz w:val="20"/>
          <w:szCs w:val="20"/>
          <w:lang w:eastAsia="ru-RU"/>
        </w:rPr>
        <w:t>" в дело, преодолевая сопротивление противной стороны и суда;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1.1. ДОБИВАЕМСЯ ПРИЗНАНИЯ НУЖНЫХ НАМ ОБСТОЯТЕЛЬСТВ, которые имеют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Нам надо до начала процесса (а не после его) выяснить, какие обстоятельства имеют значение для правильного разрешения дела, однако суд будет всячески уклоняться от </w:t>
      </w:r>
      <w:proofErr w:type="spellStart"/>
      <w:r w:rsidRPr="00AD3FBD">
        <w:rPr>
          <w:rFonts w:ascii="Arial" w:eastAsia="Times New Roman" w:hAnsi="Arial" w:cs="Arial"/>
          <w:color w:val="0A0B0C"/>
          <w:sz w:val="20"/>
          <w:szCs w:val="20"/>
          <w:lang w:eastAsia="ru-RU"/>
        </w:rPr>
        <w:t>предоставленния</w:t>
      </w:r>
      <w:proofErr w:type="spellEnd"/>
      <w:r w:rsidRPr="00AD3FBD">
        <w:rPr>
          <w:rFonts w:ascii="Arial" w:eastAsia="Times New Roman" w:hAnsi="Arial" w:cs="Arial"/>
          <w:color w:val="0A0B0C"/>
          <w:sz w:val="20"/>
          <w:szCs w:val="20"/>
          <w:lang w:eastAsia="ru-RU"/>
        </w:rPr>
        <w:t xml:space="preserve"> нам такой информации, или определит, только совсем не то. В любом случае заявляем о своем несогласии с позицией суда  суд подачей письменного  ВОЗРАЖЕНИЯ относительно действий председательствующего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ВОЗРАЖЕНИЯ относительно действий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председательствующего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(в порядке ч.2 ст. 156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Председательствующий – несмотря на наши настойчивые просьбы, уклоняется от четкого и ясного определения обстоятельств, имеющих значение для правильного разрешения дела, несмотря на то в соответствии с ч. 2 ст.56 ГПК РФ суд определяет, какие обстоятельства имеют значение для дела, какой стороне надлежит их доказывать, выносит обстоятельства на обсуждение, даже если стороны на какие-либо из них ссылались.</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По нашему мнению, юридически значимыми обстоятельствами при разрешении настоящего дела являются: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xml:space="preserve">- факт </w:t>
      </w:r>
      <w:proofErr w:type="spellStart"/>
      <w:r w:rsidRPr="00AD3FBD">
        <w:rPr>
          <w:rFonts w:ascii="Arial" w:eastAsia="Times New Roman" w:hAnsi="Arial" w:cs="Arial"/>
          <w:b/>
          <w:bCs/>
          <w:i/>
          <w:iCs/>
          <w:color w:val="0A0B0C"/>
          <w:sz w:val="20"/>
          <w:szCs w:val="20"/>
          <w:lang w:eastAsia="ru-RU"/>
        </w:rPr>
        <w:t>возникновенияу</w:t>
      </w:r>
      <w:proofErr w:type="spellEnd"/>
      <w:r w:rsidRPr="00AD3FBD">
        <w:rPr>
          <w:rFonts w:ascii="Arial" w:eastAsia="Times New Roman" w:hAnsi="Arial" w:cs="Arial"/>
          <w:b/>
          <w:bCs/>
          <w:i/>
          <w:iCs/>
          <w:color w:val="0A0B0C"/>
          <w:sz w:val="20"/>
          <w:szCs w:val="20"/>
          <w:lang w:eastAsia="ru-RU"/>
        </w:rPr>
        <w:t xml:space="preserve"> истца  права на управление домом;</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lastRenderedPageBreak/>
        <w:t>- факт заключения между сторонами договора по обслуживанию жилого помещения и об оказании коммунальных услуг;</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факт выполнения договорных обязательств истцом;</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факт нарушения договорных обязательств ответчиком;</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-размер платы за жилое помещение, определенный в установленном порядке;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размер платы за потребленные коммунальные услуги согласно принятых Советом дома объемам;</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 xml:space="preserve">- организация ведения бухгалтерского учета в соответствии с законом и установленным в </w:t>
      </w:r>
      <w:proofErr w:type="spellStart"/>
      <w:r w:rsidRPr="00AD3FBD">
        <w:rPr>
          <w:rFonts w:ascii="Arial" w:eastAsia="Times New Roman" w:hAnsi="Arial" w:cs="Arial"/>
          <w:b/>
          <w:bCs/>
          <w:i/>
          <w:iCs/>
          <w:color w:val="0A0B0C"/>
          <w:sz w:val="20"/>
          <w:szCs w:val="20"/>
          <w:lang w:eastAsia="ru-RU"/>
        </w:rPr>
        <w:t>договорое</w:t>
      </w:r>
      <w:proofErr w:type="spellEnd"/>
      <w:r w:rsidRPr="00AD3FBD">
        <w:rPr>
          <w:rFonts w:ascii="Arial" w:eastAsia="Times New Roman" w:hAnsi="Arial" w:cs="Arial"/>
          <w:b/>
          <w:bCs/>
          <w:i/>
          <w:iCs/>
          <w:color w:val="0A0B0C"/>
          <w:sz w:val="20"/>
          <w:szCs w:val="20"/>
          <w:lang w:eastAsia="ru-RU"/>
        </w:rPr>
        <w:t xml:space="preserve"> порядком</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ПРОШУ</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Определить круг обстоятельств, имеющих значение для дела, в соответствии с этими обстоятельствами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Судья обязан дать разъяснения на Возражения. И если все это будет отражено в протоколе, то для суда будет возведена  труднопреодолимая преграда на пути к заведомо неправильному формированию круга доказывания.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1.2. "РАСШИРЯЕМ "ПОВЕСТКУ ДНЯ"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Если нам предъявляется задолженность за неполную оплату предъявляемых счетов, то суд, принявший такой иск, будет целенаправленно оказывать  на нас давление, чтобы обсуждать только цифры задолженности (С расчетом не согласны? Свой </w:t>
      </w:r>
      <w:proofErr w:type="spellStart"/>
      <w:r w:rsidRPr="00AD3FBD">
        <w:rPr>
          <w:rFonts w:ascii="Arial" w:eastAsia="Times New Roman" w:hAnsi="Arial" w:cs="Arial"/>
          <w:color w:val="0A0B0C"/>
          <w:sz w:val="20"/>
          <w:szCs w:val="20"/>
          <w:lang w:eastAsia="ru-RU"/>
        </w:rPr>
        <w:t>контр-расчет</w:t>
      </w:r>
      <w:proofErr w:type="spellEnd"/>
      <w:r w:rsidRPr="00AD3FBD">
        <w:rPr>
          <w:rFonts w:ascii="Arial" w:eastAsia="Times New Roman" w:hAnsi="Arial" w:cs="Arial"/>
          <w:color w:val="0A0B0C"/>
          <w:sz w:val="20"/>
          <w:szCs w:val="20"/>
          <w:lang w:eastAsia="ru-RU"/>
        </w:rPr>
        <w:t xml:space="preserve"> представить можете?). Но с нашей стороны необходимо непременно рассмотреть вопрос шире: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у истца нет права на выставление требований;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истец не располагает правом включать в расчет городской тариф;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истец не подтвердил документально указанные в исковых требованиях физические объемы исполненного;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исковое заявление не имеет подписи уполномоченного лица;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суммарная площадь помещений, находящихся в собственности, указана произвольно;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не существует документально подтвержденной площади территории, якобы обслуживаемой собирателем платежей;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платежный документ сформирован с нарушением требований, предъявляемых к форме и содержанию;</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юридическое лицо (истец) не имеет зарегистрированного права на занятие предпринимательской деятельностью по сбору платежей;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договора, заключенные в другими организациями, мнимые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lastRenderedPageBreak/>
        <w:t>По каждому вопросу подается Возражение. Тем самым заталкиваем в дело письменные доказательство тех обстоятельств, которые мы сочли имеющими значение для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2. ЯЗЫК ДОКАЗЫВАНИЯ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Процесс доказывания включает использование специальных понятий (ч.3 ст. 67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Таким образом, хотим мы этого или не хотим, а надо… Непременно надо познакомиться с этими “зверятами”: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относимость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допустимость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Если хотим, чтобы нас понимали, надо говорить с употреблением таких терминов, какие указаны в законе. В английском языке уместен вопрос: </w:t>
      </w:r>
      <w:proofErr w:type="spellStart"/>
      <w:r w:rsidRPr="00AD3FBD">
        <w:rPr>
          <w:rFonts w:ascii="Arial" w:eastAsia="Times New Roman" w:hAnsi="Arial" w:cs="Arial"/>
          <w:b/>
          <w:bCs/>
          <w:color w:val="0A0B0C"/>
          <w:sz w:val="20"/>
          <w:szCs w:val="20"/>
          <w:lang w:eastAsia="ru-RU"/>
        </w:rPr>
        <w:t>Do</w:t>
      </w:r>
      <w:proofErr w:type="spellEnd"/>
      <w:r w:rsidRPr="00AD3FBD">
        <w:rPr>
          <w:rFonts w:ascii="Arial" w:eastAsia="Times New Roman" w:hAnsi="Arial" w:cs="Arial"/>
          <w:b/>
          <w:bCs/>
          <w:color w:val="0A0B0C"/>
          <w:sz w:val="20"/>
          <w:szCs w:val="20"/>
          <w:lang w:eastAsia="ru-RU"/>
        </w:rPr>
        <w:t xml:space="preserve"> </w:t>
      </w:r>
      <w:proofErr w:type="spellStart"/>
      <w:r w:rsidRPr="00AD3FBD">
        <w:rPr>
          <w:rFonts w:ascii="Arial" w:eastAsia="Times New Roman" w:hAnsi="Arial" w:cs="Arial"/>
          <w:b/>
          <w:bCs/>
          <w:color w:val="0A0B0C"/>
          <w:sz w:val="20"/>
          <w:szCs w:val="20"/>
          <w:lang w:eastAsia="ru-RU"/>
        </w:rPr>
        <w:t>you</w:t>
      </w:r>
      <w:proofErr w:type="spellEnd"/>
      <w:r w:rsidRPr="00AD3FBD">
        <w:rPr>
          <w:rFonts w:ascii="Arial" w:eastAsia="Times New Roman" w:hAnsi="Arial" w:cs="Arial"/>
          <w:b/>
          <w:bCs/>
          <w:color w:val="0A0B0C"/>
          <w:sz w:val="20"/>
          <w:szCs w:val="20"/>
          <w:lang w:eastAsia="ru-RU"/>
        </w:rPr>
        <w:t xml:space="preserve"> </w:t>
      </w:r>
      <w:proofErr w:type="spellStart"/>
      <w:r w:rsidRPr="00AD3FBD">
        <w:rPr>
          <w:rFonts w:ascii="Arial" w:eastAsia="Times New Roman" w:hAnsi="Arial" w:cs="Arial"/>
          <w:b/>
          <w:bCs/>
          <w:color w:val="0A0B0C"/>
          <w:sz w:val="20"/>
          <w:szCs w:val="20"/>
          <w:lang w:eastAsia="ru-RU"/>
        </w:rPr>
        <w:t>speak</w:t>
      </w:r>
      <w:proofErr w:type="spellEnd"/>
      <w:r w:rsidRPr="00AD3FBD">
        <w:rPr>
          <w:rFonts w:ascii="Arial" w:eastAsia="Times New Roman" w:hAnsi="Arial" w:cs="Arial"/>
          <w:b/>
          <w:bCs/>
          <w:color w:val="0A0B0C"/>
          <w:sz w:val="20"/>
          <w:szCs w:val="20"/>
          <w:lang w:eastAsia="ru-RU"/>
        </w:rPr>
        <w:t xml:space="preserve"> </w:t>
      </w:r>
      <w:proofErr w:type="spellStart"/>
      <w:r w:rsidRPr="00AD3FBD">
        <w:rPr>
          <w:rFonts w:ascii="Arial" w:eastAsia="Times New Roman" w:hAnsi="Arial" w:cs="Arial"/>
          <w:b/>
          <w:bCs/>
          <w:color w:val="0A0B0C"/>
          <w:sz w:val="20"/>
          <w:szCs w:val="20"/>
          <w:lang w:eastAsia="ru-RU"/>
        </w:rPr>
        <w:t>legalese</w:t>
      </w:r>
      <w:proofErr w:type="spellEnd"/>
      <w:r w:rsidRPr="00AD3FBD">
        <w:rPr>
          <w:rFonts w:ascii="Arial" w:eastAsia="Times New Roman" w:hAnsi="Arial" w:cs="Arial"/>
          <w:b/>
          <w:bCs/>
          <w:color w:val="0A0B0C"/>
          <w:sz w:val="20"/>
          <w:szCs w:val="20"/>
          <w:lang w:eastAsia="ru-RU"/>
        </w:rPr>
        <w:t>? </w:t>
      </w:r>
      <w:r w:rsidRPr="00AD3FBD">
        <w:rPr>
          <w:rFonts w:ascii="Arial" w:eastAsia="Times New Roman" w:hAnsi="Arial" w:cs="Arial"/>
          <w:color w:val="0A0B0C"/>
          <w:sz w:val="20"/>
          <w:szCs w:val="20"/>
          <w:lang w:eastAsia="ru-RU"/>
        </w:rPr>
        <w:t>(Вы на юридическом языке можете говорить?). А нам предстоит время от времени переходить на юридический.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2.1. ОТНОСИМОСТЬ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Если доказательства имеют значение для рассмотрения дела, входят в круг доказывания – они считаются относимыми.  Статья 59 ГПК РФ называется “Относимость доказательств”. В ней указано: “Суд принимает только те доказательства, которые имеют значение для рассмотрения и разрешения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2.2.  ДОПУСТИМОСТЬ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 ст. 60 ГПК РФ (“Допустимость доказательств”) определено: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Если в законе упомянуто "договор управления" - значит никакими иными доказательствами НЕ МОГУТ ПОДТВЕРЖДАТЬСЯ ОБСТОЯТЕЛЬСТВА ОКАЗАНИЯ УСЛУГ</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Если в законе упомянуто "протокол и решения" - значит только этой парой (протоколом и бюллетенями (решениями)) подтверждается факт проведения собрания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Если в законе упомянуто "доверенность" - значит никакими иными доказательствами - никакими КОПИЯМИ доверенности НЕ МОГУТ ПОДТВЕРЖДАТЬСЯ полномочия представителя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То же самое касается подлинников протоколов и уставов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lastRenderedPageBreak/>
        <w:t>3. РАЗРУШАЕМ ДОКАЗАТЕЛЬНУЮ БАЗУ ПРОТИВНОЙ СТОРОНЫ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3.1. ПОДАЕМ ВОЗРАЖЕНИЯ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Если нам предъявляется задолженность за неполную оплату предъявляемых счетов, то суд, принявший такой иск, будет целенаправленно оказывать  на нас давление, чтобы обсуждать только цифры задолженности (С расчетом не согласны? Свой </w:t>
      </w:r>
      <w:proofErr w:type="spellStart"/>
      <w:r w:rsidRPr="00AD3FBD">
        <w:rPr>
          <w:rFonts w:ascii="Arial" w:eastAsia="Times New Roman" w:hAnsi="Arial" w:cs="Arial"/>
          <w:color w:val="0A0B0C"/>
          <w:sz w:val="20"/>
          <w:szCs w:val="20"/>
          <w:lang w:eastAsia="ru-RU"/>
        </w:rPr>
        <w:t>контр-расчет</w:t>
      </w:r>
      <w:proofErr w:type="spellEnd"/>
      <w:r w:rsidRPr="00AD3FBD">
        <w:rPr>
          <w:rFonts w:ascii="Arial" w:eastAsia="Times New Roman" w:hAnsi="Arial" w:cs="Arial"/>
          <w:color w:val="0A0B0C"/>
          <w:sz w:val="20"/>
          <w:szCs w:val="20"/>
          <w:lang w:eastAsia="ru-RU"/>
        </w:rPr>
        <w:t xml:space="preserve"> представить можете?). Но с нашей стороны необходимо непременно рассмотреть вопрос шире: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у истца нет права на выставление требований;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истец не располагает правом включать в расчет городской тариф;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истец не подтвердил документально указанные в исковых требованиях физические объемы исполненного;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исковое заявление не имеет подписи уполномоченного лица;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суммарная площадь помещений, находящихся в собственности, указана произвольно;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не существует документально подтвержденной площади территории, якобы обслуживаемой собирателем платежей;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платежный документ сформирован с нарушением требований, предъявляемых к форме и содержанию;</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юридическое лицо (истец) не имеет зарегистрированного права на занятие предпринимательской деятельностью по сбору платежей;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договора, заключенные в другими организациями, мнимые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По каждому вопросу подается Возражение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3.2. ЗАДАЕМ ВОПРОСЫ И ПОЛУЧАЕМ ПРИЗНАНИЕ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Мы наделены правом задавать вопросы. Мы используем это право на полную мощь, потому что (делаем вид!) нам совершенно непонятны исковые требования? Как только </w:t>
      </w:r>
      <w:proofErr w:type="spellStart"/>
      <w:r w:rsidRPr="00AD3FBD">
        <w:rPr>
          <w:rFonts w:ascii="Arial" w:eastAsia="Times New Roman" w:hAnsi="Arial" w:cs="Arial"/>
          <w:color w:val="0A0B0C"/>
          <w:sz w:val="20"/>
          <w:szCs w:val="20"/>
          <w:lang w:eastAsia="ru-RU"/>
        </w:rPr>
        <w:t>удасться</w:t>
      </w:r>
      <w:proofErr w:type="spellEnd"/>
      <w:r w:rsidRPr="00AD3FBD">
        <w:rPr>
          <w:rFonts w:ascii="Arial" w:eastAsia="Times New Roman" w:hAnsi="Arial" w:cs="Arial"/>
          <w:color w:val="0A0B0C"/>
          <w:sz w:val="20"/>
          <w:szCs w:val="20"/>
          <w:lang w:eastAsia="ru-RU"/>
        </w:rPr>
        <w:t xml:space="preserve"> спровоцировать представителя истца на подробное объяснение, все высказанные слова оборачиваем в свою пользу, заявляя: Получено ПРИЗНАНИЕ противной стороны наших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ПРИМЕР №1</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(Задолженность образовалась … Сама)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Уважаемый суд, разрешите уточнить важное обстоятельство. В исковом заявлении написано "Задолженность образовалась". Глагол употреблен с возвратным суффиксом (СЬ), что указывает на то, что не кто-то образовал ее, а она сама по себе образовалась. Разница такая же, как "одеваю кого-то" или "</w:t>
      </w:r>
      <w:proofErr w:type="spellStart"/>
      <w:r w:rsidRPr="00AD3FBD">
        <w:rPr>
          <w:rFonts w:ascii="Arial" w:eastAsia="Times New Roman" w:hAnsi="Arial" w:cs="Arial"/>
          <w:i/>
          <w:iCs/>
          <w:color w:val="0A0B0C"/>
          <w:sz w:val="20"/>
          <w:szCs w:val="20"/>
          <w:lang w:eastAsia="ru-RU"/>
        </w:rPr>
        <w:t>одеваЮСЬ</w:t>
      </w:r>
      <w:proofErr w:type="spellEnd"/>
      <w:r w:rsidRPr="00AD3FBD">
        <w:rPr>
          <w:rFonts w:ascii="Arial" w:eastAsia="Times New Roman" w:hAnsi="Arial" w:cs="Arial"/>
          <w:i/>
          <w:iCs/>
          <w:color w:val="0A0B0C"/>
          <w:sz w:val="20"/>
          <w:szCs w:val="20"/>
          <w:lang w:eastAsia="ru-RU"/>
        </w:rPr>
        <w:t xml:space="preserve"> (одеваю себя). Если задолженность образовалась сама по себе, почему претензии ко мне?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lastRenderedPageBreak/>
        <w:t>- Не надо придираться к словам! Вам делать нечего что ли? (от невежественных и наглых всегда следует ожидать выпадов не по делу). Вы не платили - вот и образовалась…</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Причем тут мои действия? По словарю "задолженность" означает наличие долга, но долг вытекает из какого-то обязательства. По жилищному законодательству долг вытекает из договора управления (ст. 161-162 ЖК РФ). Его не приложено. Значит, нет обязательств.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(К суду, искусственно замедляя темп речи и придавая подчеркивая значимость каждого слова, как это делал диктор Левитан, зачитывая сводки с полей сражений)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Сторона признала, что между нами нет никаких взаимных обязательств, а значит - не может быть нарушенных обязанностей. При таких обстоятельствах задолженность возникнуть не может. Сторона опровергла свое утверждение в исковом заявлении. Признала, что отсутствие закрепленных в письменной форме обязательств, а следовательно  задолженности. Признание освобождает нас от доказывания обратного.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ПРИМЕР №2</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(Если будет упомянута бухгалтерию, захватываем плацдарм для наступления на "Бухучет" и "Первичные учетные документы")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Уважаемый суд, возникла необходимость уточнить еще одно важное обстоятельство. Если из договора не вытекает, то откуда вытекает задолженность.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(Внимание! Нам важно, чтобы как можно больше наш противник "намолотил" глупостей, Мы просто подставляем ведро для собирания. Если при этом будет упомянуто какое-нибудь слово с корнем "бух" (бухгалтерию, бухгалтерский учет, бухгалтер), то разворачиваем казачью сотню в эту сторону: "Шашки к бою, пики-вон! В атаку ла-</w:t>
      </w:r>
      <w:proofErr w:type="spellStart"/>
      <w:r w:rsidRPr="00AD3FBD">
        <w:rPr>
          <w:rFonts w:ascii="Arial" w:eastAsia="Times New Roman" w:hAnsi="Arial" w:cs="Arial"/>
          <w:i/>
          <w:iCs/>
          <w:color w:val="0A0B0C"/>
          <w:sz w:val="20"/>
          <w:szCs w:val="20"/>
          <w:lang w:eastAsia="ru-RU"/>
        </w:rPr>
        <w:t>авой</w:t>
      </w:r>
      <w:proofErr w:type="spellEnd"/>
      <w:r w:rsidRPr="00AD3FBD">
        <w:rPr>
          <w:rFonts w:ascii="Arial" w:eastAsia="Times New Roman" w:hAnsi="Arial" w:cs="Arial"/>
          <w:i/>
          <w:iCs/>
          <w:color w:val="0A0B0C"/>
          <w:sz w:val="20"/>
          <w:szCs w:val="20"/>
          <w:lang w:eastAsia="ru-RU"/>
        </w:rPr>
        <w:t xml:space="preserve">! </w:t>
      </w:r>
      <w:proofErr w:type="spellStart"/>
      <w:r w:rsidRPr="00AD3FBD">
        <w:rPr>
          <w:rFonts w:ascii="Arial" w:eastAsia="Times New Roman" w:hAnsi="Arial" w:cs="Arial"/>
          <w:i/>
          <w:iCs/>
          <w:color w:val="0A0B0C"/>
          <w:sz w:val="20"/>
          <w:szCs w:val="20"/>
          <w:lang w:eastAsia="ru-RU"/>
        </w:rPr>
        <w:t>Ааааа</w:t>
      </w:r>
      <w:proofErr w:type="spellEnd"/>
      <w:r w:rsidRPr="00AD3FBD">
        <w:rPr>
          <w:rFonts w:ascii="Arial" w:eastAsia="Times New Roman" w:hAnsi="Arial" w:cs="Arial"/>
          <w:i/>
          <w:iCs/>
          <w:color w:val="0A0B0C"/>
          <w:sz w:val="20"/>
          <w:szCs w:val="20"/>
          <w:lang w:eastAsia="ru-RU"/>
        </w:rPr>
        <w:t>!)</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В связи с тем, что был упомянут учет поступлений, который, по мнению представителя организации ведется бухгалтерией, прошу представить доказательства организации такого учета - Положение о бухгалтерии; Приказ №1 об организации учетной политики предприятия; приказ о приеме на работу на должность бухгалтера лица, обладающего специальным образованием; должностную инструкцию бухгалтера,  а также все</w:t>
      </w:r>
      <w:r w:rsidRPr="00AD3FBD">
        <w:rPr>
          <w:rFonts w:ascii="Arial" w:eastAsia="Times New Roman" w:hAnsi="Arial" w:cs="Arial"/>
          <w:color w:val="0A0B0C"/>
          <w:sz w:val="20"/>
          <w:szCs w:val="20"/>
          <w:lang w:eastAsia="ru-RU"/>
        </w:rPr>
        <w:t xml:space="preserve"> </w:t>
      </w:r>
      <w:r w:rsidRPr="00AD3FBD">
        <w:rPr>
          <w:rFonts w:ascii="Arial" w:eastAsia="Times New Roman" w:hAnsi="Arial" w:cs="Arial"/>
          <w:i/>
          <w:iCs/>
          <w:color w:val="0A0B0C"/>
          <w:sz w:val="20"/>
          <w:szCs w:val="20"/>
          <w:lang w:eastAsia="ru-RU"/>
        </w:rPr>
        <w:t>первичные учетные документы: Альбом утвержденных форм первичных учетных документов; Положение о начислении платы и ведении лицевых счетов; Приказы о введении  того или иного тарифа)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Ничего не собираемся вам представлять. Вы не налоговая инспекция. Учет организован, как положено. Не пытайтесь ввести суд в заблуждение. Прошу суд вынести предупреждение за затягивание процесса..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(К суду невозмутимо - Левитан). </w:t>
      </w:r>
      <w:r w:rsidRPr="00AD3FBD">
        <w:rPr>
          <w:rFonts w:ascii="Arial" w:eastAsia="Times New Roman" w:hAnsi="Arial" w:cs="Arial"/>
          <w:b/>
          <w:bCs/>
          <w:i/>
          <w:iCs/>
          <w:color w:val="0A0B0C"/>
          <w:sz w:val="20"/>
          <w:szCs w:val="20"/>
          <w:lang w:eastAsia="ru-RU"/>
        </w:rPr>
        <w:t>Суд постановил начать разбирательство по существу. Разбирательство тем отличается от заслушивание приговора, что участник дела вправе задать вопрос, получить или, как в нашем случае, не получить на него ответ, исследовать доказательства непосредственно, а если нет доказательств - сделать вывод, что противной стороной ПРИЗНАН факт несоблюдения требований закона в ведению бухгалтерского учета.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Если есть задолженность, то, по крайней мере, пара томов гражданского дела должно быть наполнено бухгалтерскими документами, показаниями приборов, актами освидетельствования, актами приемки, приказами, договорами, банковскими выписками, первичными учетными документами.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(К суду) </w:t>
      </w:r>
      <w:r w:rsidRPr="00AD3FBD">
        <w:rPr>
          <w:rFonts w:ascii="Arial" w:eastAsia="Times New Roman" w:hAnsi="Arial" w:cs="Arial"/>
          <w:b/>
          <w:bCs/>
          <w:i/>
          <w:iCs/>
          <w:color w:val="0A0B0C"/>
          <w:sz w:val="20"/>
          <w:szCs w:val="20"/>
          <w:lang w:eastAsia="ru-RU"/>
        </w:rPr>
        <w:t>Поскольку представитель не в состоянии ответить вообще ни на один вопрос, заявляю ходатайство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1)о вызове в суд в качестве свидетеля бухгалтера (главного бухгалтера);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lastRenderedPageBreak/>
        <w:t>2)об истребовании документов, подтверждающих организацию бухгалтерского учета в соответствии с законом "О бухгалтерском учете" (ФЗ-102)</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3.3. РАЗОБЛАЧАЕМ ПОПЫТКИ ЗАМЕНИТЬ ОРИГИНАЛЫ КОПИЯМИ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Частенько наши оппоненты представляют в суд какие-то обрывки бумаги вместо документов, стараются подсунуть наспех изготовленные за ночь новенькие копии с несуществующих уставов или протоколов.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Поэтому следует быть настороже! Устав должен быть представлен в подлиннике и в копиях. Суд заверяет копии или сверяет нотариальные копии и с оригиналом. Еще раз: СУД ЗАВЕРЯЕТ копии Протокола если есть подлинник </w:t>
      </w:r>
      <w:proofErr w:type="spellStart"/>
      <w:r w:rsidRPr="00AD3FBD">
        <w:rPr>
          <w:rFonts w:ascii="Arial" w:eastAsia="Times New Roman" w:hAnsi="Arial" w:cs="Arial"/>
          <w:color w:val="0A0B0C"/>
          <w:sz w:val="20"/>
          <w:szCs w:val="20"/>
          <w:lang w:eastAsia="ru-RU"/>
        </w:rPr>
        <w:t>Подлинник</w:t>
      </w:r>
      <w:proofErr w:type="spellEnd"/>
      <w:r w:rsidRPr="00AD3FBD">
        <w:rPr>
          <w:rFonts w:ascii="Arial" w:eastAsia="Times New Roman" w:hAnsi="Arial" w:cs="Arial"/>
          <w:color w:val="0A0B0C"/>
          <w:sz w:val="20"/>
          <w:szCs w:val="20"/>
          <w:lang w:eastAsia="ru-RU"/>
        </w:rPr>
        <w:t xml:space="preserve"> остается в деле! Не подлинника - обстоятельства не доказаны!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 ч. 2 ст. 71 ГПК РФ особо отмечено: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“Подлинные документы представляются тогда, когда обстоятельства дела согласно законам или иным нормативным правовым актам подлежат подтверждению только такими документами, когда дело невозможно разрешить без подлинных документов или когда представлены копии документа, различные по своему содержанию”.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3.4. РАЗОБЛАЧАЕМ ПОПЫТКИ  УКЛОНИТЬСЯ от ПРЕДСТАВЛЕНИЯ КОПИЙ ДОКУМЕНТОВ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Не всегда нам предоставляют копии доказательств, которые противная сторона представляет суду</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 таких случаях следует в жесткой форме требовать предоставление копии истцу. Согласно ч.3 ст. 71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“Копии письменных доказательств, представленных в суд лицом, участвующим в деле, или </w:t>
      </w:r>
      <w:proofErr w:type="spellStart"/>
      <w:r w:rsidRPr="00AD3FBD">
        <w:rPr>
          <w:rFonts w:ascii="Arial" w:eastAsia="Times New Roman" w:hAnsi="Arial" w:cs="Arial"/>
          <w:b/>
          <w:bCs/>
          <w:color w:val="0A0B0C"/>
          <w:sz w:val="20"/>
          <w:szCs w:val="20"/>
          <w:lang w:eastAsia="ru-RU"/>
        </w:rPr>
        <w:t>истребуемых</w:t>
      </w:r>
      <w:proofErr w:type="spellEnd"/>
      <w:r w:rsidRPr="00AD3FBD">
        <w:rPr>
          <w:rFonts w:ascii="Arial" w:eastAsia="Times New Roman" w:hAnsi="Arial" w:cs="Arial"/>
          <w:b/>
          <w:bCs/>
          <w:color w:val="0A0B0C"/>
          <w:sz w:val="20"/>
          <w:szCs w:val="20"/>
          <w:lang w:eastAsia="ru-RU"/>
        </w:rPr>
        <w:t xml:space="preserve"> судом, направляются другим лицам, участвующим в деле”.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Отказ в предоставлении копии должен вызывать радость - ну как же?! суд попался на голый крючок! нарушил наши законные права и тем самым породил сомнения в своей объективности...Ур-</w:t>
      </w:r>
      <w:proofErr w:type="spellStart"/>
      <w:r w:rsidRPr="00AD3FBD">
        <w:rPr>
          <w:rFonts w:ascii="Arial" w:eastAsia="Times New Roman" w:hAnsi="Arial" w:cs="Arial"/>
          <w:color w:val="0A0B0C"/>
          <w:sz w:val="20"/>
          <w:szCs w:val="20"/>
          <w:lang w:eastAsia="ru-RU"/>
        </w:rPr>
        <w:t>ра</w:t>
      </w:r>
      <w:proofErr w:type="spellEnd"/>
      <w:r w:rsidRPr="00AD3FBD">
        <w:rPr>
          <w:rFonts w:ascii="Arial" w:eastAsia="Times New Roman" w:hAnsi="Arial" w:cs="Arial"/>
          <w:color w:val="0A0B0C"/>
          <w:sz w:val="20"/>
          <w:szCs w:val="20"/>
          <w:lang w:eastAsia="ru-RU"/>
        </w:rPr>
        <w:t>! Заявляет отвод!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3.5. ЗАКРЕПЛЯЕМ РАЗОБЛАЧЕНИЯ на СТАДИИ ИССЛЕДОВАНИЕ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 стадии "Исследование письменных доказательств" от участников дела суд, как правило, не ожидает никаких заявлений ... дело сделано и  процесс плавно идет к окончанию. Именно в этот момент после оглашения материалов дела (исковое заявление - листы дела 2-3; доверенность представителя - лист дела 4; и так далее) судья не столько спрашивает, сколько утверждает: "Замечаний нет". Надо порывисто вскочить: "Есть!" После чего поставить вопрос, например,</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о недостоверности документов, представленных в виде копий, заверенных представителем истца по доверенности (чаще: копии доверенности);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о недопустимости доказательства в виде копии лицевого счета - поскольку доказательством определенного вида может быть Расчет задолженности (слово "расчет" упомянуто в законе (ст. 132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 о недопустимости доказательства в виде копии протокола. При этом указываем на необычайную легкость изготовления поддельного протокола, или поддельного договора в виде проставления двух "крючков" и отсутствие права у какой-либо организации заверять "чужие" документы. Во </w:t>
      </w:r>
      <w:r w:rsidRPr="00AD3FBD">
        <w:rPr>
          <w:rFonts w:ascii="Arial" w:eastAsia="Times New Roman" w:hAnsi="Arial" w:cs="Arial"/>
          <w:color w:val="0A0B0C"/>
          <w:sz w:val="20"/>
          <w:szCs w:val="20"/>
          <w:lang w:eastAsia="ru-RU"/>
        </w:rPr>
        <w:lastRenderedPageBreak/>
        <w:t>избежание вынесения судебного решения по поддельным документам заявляется ходатайство об истребовании документов подлиннике, на отказ в удовлетворении его заявляется отвод; в свою очередь, на отказ в удовлетворении отвода заявляется Возражение на действия председательствующего; на отказ представить разъяснения - заявляется отвод.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ОБЩИЙ ТРЕНД</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Все, на что опирается правовая позиция нашего противника, должно быть подвергнуто разгрому, все доказательства противника мы обязаны заклеймить (поставить клеймо) </w:t>
      </w:r>
      <w:proofErr w:type="spellStart"/>
      <w:r w:rsidRPr="00AD3FBD">
        <w:rPr>
          <w:rFonts w:ascii="Arial" w:eastAsia="Times New Roman" w:hAnsi="Arial" w:cs="Arial"/>
          <w:color w:val="0A0B0C"/>
          <w:sz w:val="20"/>
          <w:szCs w:val="20"/>
          <w:lang w:eastAsia="ru-RU"/>
        </w:rPr>
        <w:t>слововыраженниями</w:t>
      </w:r>
      <w:proofErr w:type="spellEnd"/>
      <w:r w:rsidRPr="00AD3FBD">
        <w:rPr>
          <w:rFonts w:ascii="Arial" w:eastAsia="Times New Roman" w:hAnsi="Arial" w:cs="Arial"/>
          <w:color w:val="0A0B0C"/>
          <w:sz w:val="20"/>
          <w:szCs w:val="20"/>
          <w:lang w:eastAsia="ru-RU"/>
        </w:rPr>
        <w:t>:</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"Обстоятельство, имеющее значение для дела, не доказано";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"Представленные в качестве доказательств документы не отвечают требованию относимости";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"Представленные в качестве доказательств документы критерию допустимости не соответствуют, следовательно обстоятельство, имеющее значение для дела, не доказано".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4. НАВЯЗЫВАЕМ ВЫВОД: НАШИ АРГУМЕНТЫ НЕ ОСПОРЕНЫ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4.1. НЕОБХОДИМОСТЬ ПРЕДСТАВЛЕНИЯ ЗНАЧИТЕЛЬНОГО ОБЪЕМА БУМАГ</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 ПОСТАНОВЛЕНИИ Верховного Суда РФ от 26 июня 2008 N 13 “О применении норм ГПК РФ при рассмотрении и разрешении дел в суде первой инстанции" в п.18 сформулировано требование: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Обратить внимание судов на то, что принимаемые решения должны быть в соответствии со статьями 195, 198 ГПК РФ законными и обоснованными и содержать полный, мотивированный и ясно изложенный ответ на требования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истца и возражения ответчика…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Возражения приравнены по значимости к требованиям. Чем больше возражений, тем наша позиция становится сильнее. Надо лишь обеспокоиться тем, чтобы наша аргументация попала в дело, для этого необходимо заниматься составлением таких документов, как</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Возражения на требования истца;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Дополнительные объяснения в связи с высказанной позицией нашего процессуального противника;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Ходатайства об истребовании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Ходатайства о направлении судебных запросов;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Заявления об оставлении иска без рассмотрения;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--Заявления об оставлении иска без движения;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Заявления о приостановлении дела до разрешения другого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и др.</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lastRenderedPageBreak/>
        <w:t>Наших бумаг должно быть в натуральном выражении больше только потому, что наши противники ("взыскатель" и суд)  многие обстоятельства считают не требующими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4.2. ПОДАЕМ ЛАВИНУ ВОЗРАЖЕНИЙ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Из п. 3 постановления Пленума Верховного Суда РФ "О судебном решении" следует, что судебное решение считается обоснованным, во-первых, если судом исследованы все обстоятельства, имеющие значение для дела; во-вторых, если в основу решения суда положены только те обстоятельства, которые суд установил с помощью доказательств, непосредственно исследованных им в зале судебного заседания.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Здесь же указано: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"При вынесении судебного решения недопустимо основываться на доказательствах, которые не были исследованы судом в соответствии с нормами ГПК РФ, а также на доказательствах, полученных с нарушением норм федеральных законов (ч. 2 ст. 50 Конституции РФ, ст. 181, 183, 195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Наш процессуальный оппонент не в состоянии ответить на эту лавину Возражений, - и это нам </w:t>
      </w:r>
      <w:proofErr w:type="spellStart"/>
      <w:r w:rsidRPr="00AD3FBD">
        <w:rPr>
          <w:rFonts w:ascii="Arial" w:eastAsia="Times New Roman" w:hAnsi="Arial" w:cs="Arial"/>
          <w:color w:val="0A0B0C"/>
          <w:sz w:val="20"/>
          <w:szCs w:val="20"/>
          <w:lang w:eastAsia="ru-RU"/>
        </w:rPr>
        <w:t>наруку</w:t>
      </w:r>
      <w:proofErr w:type="spellEnd"/>
      <w:r w:rsidRPr="00AD3FBD">
        <w:rPr>
          <w:rFonts w:ascii="Arial" w:eastAsia="Times New Roman" w:hAnsi="Arial" w:cs="Arial"/>
          <w:color w:val="0A0B0C"/>
          <w:sz w:val="20"/>
          <w:szCs w:val="20"/>
          <w:lang w:eastAsia="ru-RU"/>
        </w:rPr>
        <w:t>. Доказательством факта исследования наших Возражений в зале судебного заседания как раз и будет ссылка на соответствующие листы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Важное замечание (цитируется ч.1 ст. 68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Статья 68. Объяснения сторон и третьих лиц</w:t>
      </w:r>
    </w:p>
    <w:p w:rsidR="00AD3FBD" w:rsidRPr="00AD3FBD" w:rsidRDefault="00AD3FBD" w:rsidP="00AD3FBD">
      <w:pPr>
        <w:numPr>
          <w:ilvl w:val="0"/>
          <w:numId w:val="1"/>
        </w:numPr>
        <w:spacing w:before="100" w:beforeAutospacing="1" w:after="75" w:line="240" w:lineRule="auto"/>
        <w:ind w:left="300" w:right="4380"/>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xml:space="preserve">1.    Объяснения сторон и третьих лиц об известных им обстоятельствах, имеющих значение для правильного рассмотрения дела, подлежат проверке и оценке наряду с другими доказательствами.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4.3. ОБРУШИВАЕМ МАССУ ВОПРОСОВ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xml:space="preserve">Мы наделены правом задавать вопросы. Мы используем это право на полную мощь, потому что (делаем вид!) нам совершенно непонятны исковые требования? Как только </w:t>
      </w:r>
      <w:proofErr w:type="spellStart"/>
      <w:r w:rsidRPr="00AD3FBD">
        <w:rPr>
          <w:rFonts w:ascii="Arial" w:eastAsia="Times New Roman" w:hAnsi="Arial" w:cs="Arial"/>
          <w:color w:val="0A0B0C"/>
          <w:sz w:val="20"/>
          <w:szCs w:val="20"/>
          <w:lang w:eastAsia="ru-RU"/>
        </w:rPr>
        <w:t>удасться</w:t>
      </w:r>
      <w:proofErr w:type="spellEnd"/>
      <w:r w:rsidRPr="00AD3FBD">
        <w:rPr>
          <w:rFonts w:ascii="Arial" w:eastAsia="Times New Roman" w:hAnsi="Arial" w:cs="Arial"/>
          <w:color w:val="0A0B0C"/>
          <w:sz w:val="20"/>
          <w:szCs w:val="20"/>
          <w:lang w:eastAsia="ru-RU"/>
        </w:rPr>
        <w:t xml:space="preserve"> спровоцировать представителя истца на подробное объяснение, все высказанные слова оборачиваем в свою пользу, заявляя: Получено ПРИЗНАНИЕ противной стороны наших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ПРИМЕР №1</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(Задолженность образовалась … Сама)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Уважаемый суд, разрешите уточнить важное обстоятельство. В исковом заявлении написано "Задолженность образовалась". Глагол употреблен с возвратным суффиксом (СЬ), что указывает на то, что не кто-то образовал ее, а она сама по себе образовалась. Разница такая же, как "одеваю кого-то" или "</w:t>
      </w:r>
      <w:proofErr w:type="spellStart"/>
      <w:r w:rsidRPr="00AD3FBD">
        <w:rPr>
          <w:rFonts w:ascii="Arial" w:eastAsia="Times New Roman" w:hAnsi="Arial" w:cs="Arial"/>
          <w:i/>
          <w:iCs/>
          <w:color w:val="0A0B0C"/>
          <w:sz w:val="20"/>
          <w:szCs w:val="20"/>
          <w:lang w:eastAsia="ru-RU"/>
        </w:rPr>
        <w:t>одеваЮСЬ</w:t>
      </w:r>
      <w:proofErr w:type="spellEnd"/>
      <w:r w:rsidRPr="00AD3FBD">
        <w:rPr>
          <w:rFonts w:ascii="Arial" w:eastAsia="Times New Roman" w:hAnsi="Arial" w:cs="Arial"/>
          <w:i/>
          <w:iCs/>
          <w:color w:val="0A0B0C"/>
          <w:sz w:val="20"/>
          <w:szCs w:val="20"/>
          <w:lang w:eastAsia="ru-RU"/>
        </w:rPr>
        <w:t xml:space="preserve"> (одеваю себя). Если задолженность образовалась сама по себе, почему претензии ко мне?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lastRenderedPageBreak/>
        <w:t>- Не надо придираться к словам! Вам делать нечего что ли? (от невежественных и наглых всегда следует ожидать выпадов не по делу). Вы не платили - вот и образовалась…</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Причем тут мои действия? По словарю "задолженность" означает наличие долга, но долг вытекает из какого-то обязательства. По жилищному законодательству долг вытекает из договора управления (ст. 161-162 ЖК РФ). Его не приложено. Значит, нет обязательств.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(К суду, искусственно замедляя темп речи и придавая подчеркивая значимость каждого слова, как это делал диктор Левитан, зачитывая сводки с полей сражений)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Сторона признала, что между нами нет никаких взаимных обязательств, а значит - не может быть нарушенных обязанностей. При таких обстоятельствах задолженность возникнуть не может. Сторона опровергла свое утверждение в исковом заявлении. Признала, что отсутствие закрепленных в письменной форме обязательств, а следовательно  задолженности. Признание освобождает нас от доказывания обратного.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ПРИМЕР №2</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(Если будет упомянута бухгалтерию, захватываем плацдарм для наступления на "Бухучет" и "Первичные учетные документы")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Уважаемый суд, возникла необходимость уточнить еще одно важное обстоятельство. Если из договора не вытекает, то откуда вытекает задолженность.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(Внимание! Нам важно, чтобы как можно больше наш противник "намолотил" глупостей, Мы просто подставляем ведро для собирания. Если при этом будет упомянуто какое-нибудь слово с корнем "бух" (бухгалтерию, бухгалтерский учет, бухгалтер), то разворачиваем казачью сотню в эту сторону: "Шашки к бою, пики-вон! В атаку ла-</w:t>
      </w:r>
      <w:proofErr w:type="spellStart"/>
      <w:r w:rsidRPr="00AD3FBD">
        <w:rPr>
          <w:rFonts w:ascii="Arial" w:eastAsia="Times New Roman" w:hAnsi="Arial" w:cs="Arial"/>
          <w:i/>
          <w:iCs/>
          <w:color w:val="0A0B0C"/>
          <w:sz w:val="20"/>
          <w:szCs w:val="20"/>
          <w:lang w:eastAsia="ru-RU"/>
        </w:rPr>
        <w:t>авой</w:t>
      </w:r>
      <w:proofErr w:type="spellEnd"/>
      <w:r w:rsidRPr="00AD3FBD">
        <w:rPr>
          <w:rFonts w:ascii="Arial" w:eastAsia="Times New Roman" w:hAnsi="Arial" w:cs="Arial"/>
          <w:i/>
          <w:iCs/>
          <w:color w:val="0A0B0C"/>
          <w:sz w:val="20"/>
          <w:szCs w:val="20"/>
          <w:lang w:eastAsia="ru-RU"/>
        </w:rPr>
        <w:t xml:space="preserve">! </w:t>
      </w:r>
      <w:proofErr w:type="spellStart"/>
      <w:r w:rsidRPr="00AD3FBD">
        <w:rPr>
          <w:rFonts w:ascii="Arial" w:eastAsia="Times New Roman" w:hAnsi="Arial" w:cs="Arial"/>
          <w:i/>
          <w:iCs/>
          <w:color w:val="0A0B0C"/>
          <w:sz w:val="20"/>
          <w:szCs w:val="20"/>
          <w:lang w:eastAsia="ru-RU"/>
        </w:rPr>
        <w:t>Ааааа</w:t>
      </w:r>
      <w:proofErr w:type="spellEnd"/>
      <w:r w:rsidRPr="00AD3FBD">
        <w:rPr>
          <w:rFonts w:ascii="Arial" w:eastAsia="Times New Roman" w:hAnsi="Arial" w:cs="Arial"/>
          <w:i/>
          <w:iCs/>
          <w:color w:val="0A0B0C"/>
          <w:sz w:val="20"/>
          <w:szCs w:val="20"/>
          <w:lang w:eastAsia="ru-RU"/>
        </w:rPr>
        <w:t>!)</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В связи с тем, что был упомянут учет поступлений, который, по мнению представителя организации ведется бухгалтерией, прошу представить доказательства организации такого учета - Положение о бухгалтерии; Приказ №1 об организации учетной политики предприятия; приказ о приеме на работу на должность бухгалтера лица, обладающего специальным образованием; должностную инструкцию бухгалтера,  а также все</w:t>
      </w:r>
      <w:r w:rsidRPr="00AD3FBD">
        <w:rPr>
          <w:rFonts w:ascii="Arial" w:eastAsia="Times New Roman" w:hAnsi="Arial" w:cs="Arial"/>
          <w:color w:val="0A0B0C"/>
          <w:sz w:val="20"/>
          <w:szCs w:val="20"/>
          <w:lang w:eastAsia="ru-RU"/>
        </w:rPr>
        <w:t xml:space="preserve"> </w:t>
      </w:r>
      <w:r w:rsidRPr="00AD3FBD">
        <w:rPr>
          <w:rFonts w:ascii="Arial" w:eastAsia="Times New Roman" w:hAnsi="Arial" w:cs="Arial"/>
          <w:i/>
          <w:iCs/>
          <w:color w:val="0A0B0C"/>
          <w:sz w:val="20"/>
          <w:szCs w:val="20"/>
          <w:lang w:eastAsia="ru-RU"/>
        </w:rPr>
        <w:t>первичные учетные документы: Альбом утвержденных форм первичных учетных документов; Положение о начислении платы и ведении лицевых счетов; Приказы о введении  того или иного тарифа)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Ничего не собираемся вам представлять. Вы не налоговая инспекция. Учет организован, как положено. Не пытайтесь ввести суд в заблуждение. Прошу суд вынести предупреждение за затягивание процесса..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(К суду невозмутимо - Левитан). </w:t>
      </w:r>
      <w:r w:rsidRPr="00AD3FBD">
        <w:rPr>
          <w:rFonts w:ascii="Arial" w:eastAsia="Times New Roman" w:hAnsi="Arial" w:cs="Arial"/>
          <w:b/>
          <w:bCs/>
          <w:i/>
          <w:iCs/>
          <w:color w:val="0A0B0C"/>
          <w:sz w:val="20"/>
          <w:szCs w:val="20"/>
          <w:lang w:eastAsia="ru-RU"/>
        </w:rPr>
        <w:t>Суд постановил начать разбирательство по существу. Разбирательство тем отличается от заслушивание приговора, что участник дела вправе задать вопрос, получить или, как в нашем случае, не получить на него ответ, исследовать доказательства непосредственно, а если нет доказательств - сделать вывод, что противной стороной ПРИЗНАН факт несоблюдения требований закона в ведению бухгалтерского учета.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Если есть задолженность, то, по крайней мере, пара томов гражданского дела должно быть наполнено бухгалтерскими документами, показаниями приборов, актами освидетельствования, актами приемки, приказами, договорами, банковскими выписками, первичными учетными документами.</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(К суду) </w:t>
      </w:r>
      <w:r w:rsidRPr="00AD3FBD">
        <w:rPr>
          <w:rFonts w:ascii="Arial" w:eastAsia="Times New Roman" w:hAnsi="Arial" w:cs="Arial"/>
          <w:b/>
          <w:bCs/>
          <w:i/>
          <w:iCs/>
          <w:color w:val="0A0B0C"/>
          <w:sz w:val="20"/>
          <w:szCs w:val="20"/>
          <w:lang w:eastAsia="ru-RU"/>
        </w:rPr>
        <w:t>Поскольку представитель не в состоянии ответить вообще ни на один вопрос, заявляю ходатайство</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t>1)о вызове в суд в качестве свидетеля бухгалтера (главного бухгалтера);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i/>
          <w:iCs/>
          <w:color w:val="0A0B0C"/>
          <w:sz w:val="20"/>
          <w:szCs w:val="20"/>
          <w:lang w:eastAsia="ru-RU"/>
        </w:rPr>
        <w:lastRenderedPageBreak/>
        <w:t>2)об истребовании документов, подтверждающих организацию бухгалтерского учета в соответствии с законом "О бухгалтерском учете" (ФЗ-102)</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Важное замечание (цитируется ч.2 ст. 68 ГПК РФ)</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Статья 68. Объяснения сторон и третьих лиц</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2. Признание стороной обстоятельств, на которых другая сторона основывает свои требования или возражения, освобождает последнюю от необходимости дальнейшего доказывания этих обстоятельств. Признание заносится в протокол судебного заседания. Признание, изложенное в письменном заявлении, приобщается к материалам дела.</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4.4.ПОДБРАСЫВАЕМ ЩЕПКИ В КОСТЕР</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Очень важно обсуждать именно наши вопросы. И если обнаруживается уязвимое место в позиции противника, то мы должны к нему приковать внимание суда, например, множеством ходатайств, например:</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Ходатайство №1</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xml:space="preserve">Поскольку выяснилось, что общее собрание не избирало секретаря </w:t>
      </w:r>
      <w:proofErr w:type="spellStart"/>
      <w:r w:rsidRPr="00AD3FBD">
        <w:rPr>
          <w:rFonts w:ascii="Arial" w:eastAsia="Times New Roman" w:hAnsi="Arial" w:cs="Arial"/>
          <w:i/>
          <w:iCs/>
          <w:color w:val="0A0B0C"/>
          <w:sz w:val="20"/>
          <w:szCs w:val="20"/>
          <w:lang w:eastAsia="ru-RU"/>
        </w:rPr>
        <w:t>секретаря</w:t>
      </w:r>
      <w:proofErr w:type="spellEnd"/>
      <w:r w:rsidRPr="00AD3FBD">
        <w:rPr>
          <w:rFonts w:ascii="Arial" w:eastAsia="Times New Roman" w:hAnsi="Arial" w:cs="Arial"/>
          <w:i/>
          <w:iCs/>
          <w:color w:val="0A0B0C"/>
          <w:sz w:val="20"/>
          <w:szCs w:val="20"/>
          <w:lang w:eastAsia="ru-RU"/>
        </w:rPr>
        <w:t xml:space="preserve"> собрания, то подпись назначенного вне закона секретаря на протоколе общего собрания от … является недействительной (ничтожной). Представитель организации знал об этом, однако представил ничтожный документ в качестве действительного. Такое поведение не отвечает требованиям </w:t>
      </w:r>
      <w:proofErr w:type="spellStart"/>
      <w:r w:rsidRPr="00AD3FBD">
        <w:rPr>
          <w:rFonts w:ascii="Arial" w:eastAsia="Times New Roman" w:hAnsi="Arial" w:cs="Arial"/>
          <w:i/>
          <w:iCs/>
          <w:color w:val="0A0B0C"/>
          <w:sz w:val="20"/>
          <w:szCs w:val="20"/>
          <w:lang w:eastAsia="ru-RU"/>
        </w:rPr>
        <w:t>добровестности</w:t>
      </w:r>
      <w:proofErr w:type="spellEnd"/>
      <w:r w:rsidRPr="00AD3FBD">
        <w:rPr>
          <w:rFonts w:ascii="Arial" w:eastAsia="Times New Roman" w:hAnsi="Arial" w:cs="Arial"/>
          <w:i/>
          <w:iCs/>
          <w:color w:val="0A0B0C"/>
          <w:sz w:val="20"/>
          <w:szCs w:val="20"/>
          <w:lang w:eastAsia="ru-RU"/>
        </w:rPr>
        <w:t>, в связи с чем прошу поставить настоящее обращение на обсуждение и объявить ему замечание.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Ходатайство №2</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Согласно ч.1 ст. 46 ЖК РФ протокол собрания является официальным документом. Между тем в суде установлено и не отрицается ни одной стороной, что подпись секретаря собрания на протоколе общего собрания от … является ничтожной, возникает основание для вынесения частного определения по факту изготовления и использования поддельного официального документа (ч.1 и ч.2 ст. 327 УК РФ). Прошу поставить настоящее обращение на обсуждение и принять мотивированное процессуальное решение.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Ходатайство №3</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 xml:space="preserve">Согласно ч.1 ст. 46 ЖК РФ </w:t>
      </w:r>
      <w:proofErr w:type="spellStart"/>
      <w:r w:rsidRPr="00AD3FBD">
        <w:rPr>
          <w:rFonts w:ascii="Arial" w:eastAsia="Times New Roman" w:hAnsi="Arial" w:cs="Arial"/>
          <w:i/>
          <w:iCs/>
          <w:color w:val="0A0B0C"/>
          <w:sz w:val="20"/>
          <w:szCs w:val="20"/>
          <w:lang w:eastAsia="ru-RU"/>
        </w:rPr>
        <w:t>проткол</w:t>
      </w:r>
      <w:proofErr w:type="spellEnd"/>
      <w:r w:rsidRPr="00AD3FBD">
        <w:rPr>
          <w:rFonts w:ascii="Arial" w:eastAsia="Times New Roman" w:hAnsi="Arial" w:cs="Arial"/>
          <w:i/>
          <w:iCs/>
          <w:color w:val="0A0B0C"/>
          <w:sz w:val="20"/>
          <w:szCs w:val="20"/>
          <w:lang w:eastAsia="ru-RU"/>
        </w:rPr>
        <w:t xml:space="preserve"> собрания является официальным документом. Согласно термину №8 из ГОСТ 7.0.8 – 2013 «Система стандартов… Термины и определения» Официальный документ - это документ, созданный организацией, должностным лицом или гражданином, оформленный в установленном порядке</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r w:rsidRPr="00AD3FBD">
        <w:rPr>
          <w:rFonts w:ascii="Arial" w:eastAsia="Times New Roman" w:hAnsi="Arial" w:cs="Arial"/>
          <w:i/>
          <w:iCs/>
          <w:color w:val="0A0B0C"/>
          <w:sz w:val="20"/>
          <w:szCs w:val="20"/>
          <w:lang w:eastAsia="ru-RU"/>
        </w:rPr>
        <w:t xml:space="preserve">Если установленный порядок был нарушен, то сформированный документ не приобретает признаков официального, такой документ считается ничтожным независимо от признания его таковым судом в полном </w:t>
      </w:r>
      <w:proofErr w:type="spellStart"/>
      <w:r w:rsidRPr="00AD3FBD">
        <w:rPr>
          <w:rFonts w:ascii="Arial" w:eastAsia="Times New Roman" w:hAnsi="Arial" w:cs="Arial"/>
          <w:i/>
          <w:iCs/>
          <w:color w:val="0A0B0C"/>
          <w:sz w:val="20"/>
          <w:szCs w:val="20"/>
          <w:lang w:eastAsia="ru-RU"/>
        </w:rPr>
        <w:t>соответвии</w:t>
      </w:r>
      <w:proofErr w:type="spellEnd"/>
      <w:r w:rsidRPr="00AD3FBD">
        <w:rPr>
          <w:rFonts w:ascii="Arial" w:eastAsia="Times New Roman" w:hAnsi="Arial" w:cs="Arial"/>
          <w:i/>
          <w:iCs/>
          <w:color w:val="0A0B0C"/>
          <w:sz w:val="20"/>
          <w:szCs w:val="20"/>
          <w:lang w:eastAsia="ru-RU"/>
        </w:rPr>
        <w:t xml:space="preserve"> со </w:t>
      </w:r>
      <w:proofErr w:type="spellStart"/>
      <w:r w:rsidRPr="00AD3FBD">
        <w:rPr>
          <w:rFonts w:ascii="Arial" w:eastAsia="Times New Roman" w:hAnsi="Arial" w:cs="Arial"/>
          <w:i/>
          <w:iCs/>
          <w:color w:val="0A0B0C"/>
          <w:sz w:val="20"/>
          <w:szCs w:val="20"/>
          <w:lang w:eastAsia="ru-RU"/>
        </w:rPr>
        <w:t>ст</w:t>
      </w:r>
      <w:proofErr w:type="spellEnd"/>
      <w:r w:rsidRPr="00AD3FBD">
        <w:rPr>
          <w:rFonts w:ascii="Arial" w:eastAsia="Times New Roman" w:hAnsi="Arial" w:cs="Arial"/>
          <w:i/>
          <w:iCs/>
          <w:color w:val="0A0B0C"/>
          <w:sz w:val="20"/>
          <w:szCs w:val="20"/>
          <w:lang w:eastAsia="ru-RU"/>
        </w:rPr>
        <w:t xml:space="preserve"> 181.2 ГК РФ.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t>Поскольку в суде установлено нарушение установленного порядка избрания секретаря собрания, его подпись под протоколом является ничтожной, а потому сам Протокол  без подписи секретаря собрания не приобрел свойств официального документа. такой документ не вызывает никаких юридических последствий.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i/>
          <w:iCs/>
          <w:color w:val="0A0B0C"/>
          <w:sz w:val="20"/>
          <w:szCs w:val="20"/>
          <w:lang w:eastAsia="ru-RU"/>
        </w:rPr>
        <w:lastRenderedPageBreak/>
        <w:t>В связи с отсутствием права на оказание услуг в сфере ЖКХ у УК не возникло права на предъявление каких-либо материальных притязаний от лица управляющей организации. В связи с выявленными  фактическими обстоятельствами НАСТОЯТЕЛЬНО ПРОШУ начатое слушанием гражданское дело прекратить, исковое заявление оставить без рассмотрения.</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 </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4.5.БЕРЕМ НА СЕБЯ ПОЧЕТНУЮ ОБЯЗАННОСТЬ - ФОРМУЛИРОВАТЬ ВЫВОДЫ по ИТОГАМ ИССЛЕДОВАНИЯ ДОКАЗАТЕЛЬСТВ</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По негласным правилам состязаний на наши аргументы противная сторона должны выставить свои возражения, но, как правило, таких возражений в процессе не озвучивается, но в решении суд непостижимым образом откуда-то извлекает контрдоводы, которых в процессу никто не высказывал.</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color w:val="0A0B0C"/>
          <w:sz w:val="20"/>
          <w:szCs w:val="20"/>
          <w:lang w:eastAsia="ru-RU"/>
        </w:rPr>
        <w:t>Давайте разбираться! Мы с кем должны состязаться в суде? - Со своим процессуальным оппонентом. Если тот не реагирует на наши аргументы, то у нас возникает надобность подвести итог. И лучше всего это делать с применением таких словесных формул:</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"Наши аргументы не встретили возражений противной стороны";</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"Противная сторона по умолчанию согласилась с нашей позицией";</w:t>
      </w:r>
    </w:p>
    <w:p w:rsidR="00AD3FBD" w:rsidRPr="00AD3FBD" w:rsidRDefault="00AD3FBD" w:rsidP="00AD3FBD">
      <w:pPr>
        <w:spacing w:before="100" w:beforeAutospacing="1" w:after="75" w:line="240" w:lineRule="auto"/>
        <w:rPr>
          <w:rFonts w:ascii="Arial" w:eastAsia="Times New Roman" w:hAnsi="Arial" w:cs="Arial"/>
          <w:color w:val="0A0B0C"/>
          <w:sz w:val="20"/>
          <w:szCs w:val="20"/>
          <w:lang w:eastAsia="ru-RU"/>
        </w:rPr>
      </w:pPr>
      <w:r w:rsidRPr="00AD3FBD">
        <w:rPr>
          <w:rFonts w:ascii="Arial" w:eastAsia="Times New Roman" w:hAnsi="Arial" w:cs="Arial"/>
          <w:b/>
          <w:bCs/>
          <w:color w:val="0A0B0C"/>
          <w:sz w:val="20"/>
          <w:szCs w:val="20"/>
          <w:lang w:eastAsia="ru-RU"/>
        </w:rPr>
        <w:t>"Не оспорено никем установленное в суде обстоятельство"</w:t>
      </w:r>
    </w:p>
    <w:p w:rsidR="008F5C3A" w:rsidRDefault="008F5C3A">
      <w:bookmarkStart w:id="0" w:name="_GoBack"/>
      <w:bookmarkEnd w:id="0"/>
    </w:p>
    <w:sectPr w:rsidR="008F5C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26238"/>
    <w:multiLevelType w:val="multilevel"/>
    <w:tmpl w:val="9EAC9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3EF"/>
    <w:rsid w:val="007C23EF"/>
    <w:rsid w:val="008F5C3A"/>
    <w:rsid w:val="00AD3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02E3D9-2647-41F9-A8A0-5469E6313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AD3F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3FB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D3FBD"/>
    <w:rPr>
      <w:color w:val="1868B2"/>
      <w:sz w:val="24"/>
      <w:szCs w:val="24"/>
      <w:u w:val="single"/>
      <w:shd w:val="clear" w:color="auto" w:fill="auto"/>
      <w:vertAlign w:val="baseline"/>
    </w:rPr>
  </w:style>
  <w:style w:type="character" w:styleId="a4">
    <w:name w:val="Strong"/>
    <w:basedOn w:val="a0"/>
    <w:uiPriority w:val="22"/>
    <w:qFormat/>
    <w:rsid w:val="00AD3FBD"/>
    <w:rPr>
      <w:b/>
      <w:bCs/>
    </w:rPr>
  </w:style>
  <w:style w:type="character" w:styleId="a5">
    <w:name w:val="Emphasis"/>
    <w:basedOn w:val="a0"/>
    <w:uiPriority w:val="20"/>
    <w:qFormat/>
    <w:rsid w:val="00AD3F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614772">
      <w:bodyDiv w:val="1"/>
      <w:marLeft w:val="0"/>
      <w:marRight w:val="0"/>
      <w:marTop w:val="0"/>
      <w:marBottom w:val="0"/>
      <w:divBdr>
        <w:top w:val="none" w:sz="0" w:space="0" w:color="auto"/>
        <w:left w:val="none" w:sz="0" w:space="0" w:color="auto"/>
        <w:bottom w:val="none" w:sz="0" w:space="0" w:color="auto"/>
        <w:right w:val="none" w:sz="0" w:space="0" w:color="auto"/>
      </w:divBdr>
      <w:divsChild>
        <w:div w:id="1235628484">
          <w:marLeft w:val="0"/>
          <w:marRight w:val="0"/>
          <w:marTop w:val="0"/>
          <w:marBottom w:val="0"/>
          <w:divBdr>
            <w:top w:val="none" w:sz="0" w:space="0" w:color="auto"/>
            <w:left w:val="none" w:sz="0" w:space="0" w:color="auto"/>
            <w:bottom w:val="none" w:sz="0" w:space="0" w:color="auto"/>
            <w:right w:val="none" w:sz="0" w:space="0" w:color="auto"/>
          </w:divBdr>
          <w:divsChild>
            <w:div w:id="1933397316">
              <w:marLeft w:val="0"/>
              <w:marRight w:val="0"/>
              <w:marTop w:val="0"/>
              <w:marBottom w:val="0"/>
              <w:divBdr>
                <w:top w:val="none" w:sz="0" w:space="0" w:color="auto"/>
                <w:left w:val="none" w:sz="0" w:space="0" w:color="auto"/>
                <w:bottom w:val="none" w:sz="0" w:space="0" w:color="auto"/>
                <w:right w:val="none" w:sz="0" w:space="0" w:color="auto"/>
              </w:divBdr>
              <w:divsChild>
                <w:div w:id="1609892864">
                  <w:marLeft w:val="0"/>
                  <w:marRight w:val="0"/>
                  <w:marTop w:val="0"/>
                  <w:marBottom w:val="0"/>
                  <w:divBdr>
                    <w:top w:val="none" w:sz="0" w:space="0" w:color="auto"/>
                    <w:left w:val="none" w:sz="0" w:space="0" w:color="auto"/>
                    <w:bottom w:val="none" w:sz="0" w:space="0" w:color="auto"/>
                    <w:right w:val="none" w:sz="0" w:space="0" w:color="auto"/>
                  </w:divBdr>
                  <w:divsChild>
                    <w:div w:id="1249148279">
                      <w:marLeft w:val="0"/>
                      <w:marRight w:val="4155"/>
                      <w:marTop w:val="0"/>
                      <w:marBottom w:val="0"/>
                      <w:divBdr>
                        <w:top w:val="none" w:sz="0" w:space="0" w:color="auto"/>
                        <w:left w:val="none" w:sz="0" w:space="0" w:color="auto"/>
                        <w:bottom w:val="none" w:sz="0" w:space="0" w:color="auto"/>
                        <w:right w:val="none" w:sz="0" w:space="0" w:color="auto"/>
                      </w:divBdr>
                      <w:divsChild>
                        <w:div w:id="2115976395">
                          <w:marLeft w:val="0"/>
                          <w:marRight w:val="0"/>
                          <w:marTop w:val="0"/>
                          <w:marBottom w:val="0"/>
                          <w:divBdr>
                            <w:top w:val="none" w:sz="0" w:space="0" w:color="auto"/>
                            <w:left w:val="none" w:sz="0" w:space="0" w:color="auto"/>
                            <w:bottom w:val="none" w:sz="0" w:space="0" w:color="auto"/>
                            <w:right w:val="none" w:sz="0" w:space="0" w:color="auto"/>
                          </w:divBdr>
                        </w:div>
                        <w:div w:id="6907553">
                          <w:marLeft w:val="0"/>
                          <w:marRight w:val="0"/>
                          <w:marTop w:val="0"/>
                          <w:marBottom w:val="0"/>
                          <w:divBdr>
                            <w:top w:val="none" w:sz="0" w:space="0" w:color="auto"/>
                            <w:left w:val="none" w:sz="0" w:space="0" w:color="auto"/>
                            <w:bottom w:val="none" w:sz="0" w:space="0" w:color="auto"/>
                            <w:right w:val="none" w:sz="0" w:space="0" w:color="auto"/>
                          </w:divBdr>
                          <w:divsChild>
                            <w:div w:id="1735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3940</Words>
  <Characters>22460</Characters>
  <Application>Microsoft Office Word</Application>
  <DocSecurity>0</DocSecurity>
  <Lines>187</Lines>
  <Paragraphs>52</Paragraphs>
  <ScaleCrop>false</ScaleCrop>
  <Company/>
  <LinksUpToDate>false</LinksUpToDate>
  <CharactersWithSpaces>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2017-03-23T08:28:00Z</dcterms:created>
  <dcterms:modified xsi:type="dcterms:W3CDTF">2017-03-23T08:28:00Z</dcterms:modified>
</cp:coreProperties>
</file>